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6A8" w:rsidRDefault="00E056A8" w:rsidP="00E056A8">
      <w:pPr>
        <w:spacing w:line="360" w:lineRule="auto"/>
        <w:jc w:val="center"/>
        <w:rPr>
          <w:rFonts w:ascii="仿宋_GB2312" w:eastAsia="仿宋_GB2312" w:hAnsi="仿宋"/>
          <w:b/>
          <w:sz w:val="44"/>
          <w:szCs w:val="44"/>
        </w:rPr>
      </w:pPr>
    </w:p>
    <w:p w:rsidR="00E056A8" w:rsidRDefault="00E056A8" w:rsidP="00E056A8">
      <w:pPr>
        <w:spacing w:line="360" w:lineRule="auto"/>
        <w:jc w:val="center"/>
        <w:rPr>
          <w:rFonts w:ascii="仿宋_GB2312" w:eastAsia="仿宋_GB2312" w:hAnsi="仿宋"/>
          <w:b/>
          <w:sz w:val="44"/>
          <w:szCs w:val="44"/>
        </w:rPr>
      </w:pPr>
      <w:bookmarkStart w:id="0" w:name="_GoBack"/>
      <w:bookmarkEnd w:id="0"/>
      <w:r w:rsidRPr="00335190">
        <w:rPr>
          <w:rFonts w:ascii="仿宋_GB2312" w:eastAsia="仿宋_GB2312" w:hAnsi="仿宋" w:hint="eastAsia"/>
          <w:b/>
          <w:sz w:val="44"/>
          <w:szCs w:val="44"/>
        </w:rPr>
        <w:t>共青团华南农业大学国际教育学院第二届团员大会会议议程</w:t>
      </w:r>
    </w:p>
    <w:p w:rsidR="00E056A8" w:rsidRPr="00335190" w:rsidRDefault="00E056A8" w:rsidP="00E056A8">
      <w:pPr>
        <w:spacing w:line="360" w:lineRule="auto"/>
        <w:jc w:val="center"/>
        <w:rPr>
          <w:rFonts w:ascii="仿宋_GB2312" w:eastAsia="仿宋_GB2312" w:hAnsi="仿宋" w:hint="eastAsia"/>
          <w:b/>
          <w:sz w:val="44"/>
          <w:szCs w:val="44"/>
        </w:rPr>
      </w:pPr>
    </w:p>
    <w:p w:rsidR="00E056A8" w:rsidRDefault="00E056A8" w:rsidP="00E056A8">
      <w:pPr>
        <w:numPr>
          <w:ilvl w:val="0"/>
          <w:numId w:val="1"/>
        </w:numPr>
        <w:spacing w:line="360" w:lineRule="auto"/>
        <w:jc w:val="left"/>
        <w:rPr>
          <w:rFonts w:ascii="仿宋_GB2312" w:eastAsia="仿宋_GB2312" w:hAnsi="仿宋"/>
          <w:sz w:val="30"/>
          <w:szCs w:val="30"/>
        </w:rPr>
      </w:pPr>
      <w:r>
        <w:rPr>
          <w:rFonts w:ascii="仿宋_GB2312" w:eastAsia="仿宋_GB2312" w:hAnsi="仿宋" w:hint="eastAsia"/>
          <w:sz w:val="30"/>
          <w:szCs w:val="30"/>
        </w:rPr>
        <w:t>宣布大会开幕，奏唱国歌</w:t>
      </w:r>
    </w:p>
    <w:p w:rsidR="00E056A8" w:rsidRDefault="00E056A8" w:rsidP="00E056A8">
      <w:pPr>
        <w:numPr>
          <w:ilvl w:val="0"/>
          <w:numId w:val="1"/>
        </w:numPr>
        <w:spacing w:line="360" w:lineRule="auto"/>
        <w:jc w:val="left"/>
        <w:rPr>
          <w:rFonts w:ascii="仿宋_GB2312" w:eastAsia="仿宋_GB2312" w:hAnsi="仿宋"/>
          <w:sz w:val="30"/>
          <w:szCs w:val="30"/>
        </w:rPr>
      </w:pPr>
      <w:r>
        <w:rPr>
          <w:rFonts w:ascii="仿宋_GB2312" w:eastAsia="仿宋_GB2312" w:hAnsi="仿宋" w:hint="eastAsia"/>
          <w:sz w:val="30"/>
          <w:szCs w:val="30"/>
        </w:rPr>
        <w:t>学院领导致辞</w:t>
      </w:r>
    </w:p>
    <w:p w:rsidR="00E056A8" w:rsidRDefault="00E056A8" w:rsidP="00E056A8">
      <w:pPr>
        <w:numPr>
          <w:ilvl w:val="0"/>
          <w:numId w:val="1"/>
        </w:numPr>
        <w:spacing w:line="360" w:lineRule="auto"/>
        <w:jc w:val="left"/>
        <w:rPr>
          <w:rFonts w:ascii="仿宋_GB2312" w:eastAsia="仿宋_GB2312" w:hAnsi="仿宋"/>
          <w:sz w:val="30"/>
          <w:szCs w:val="30"/>
        </w:rPr>
      </w:pPr>
      <w:r>
        <w:rPr>
          <w:rFonts w:ascii="仿宋_GB2312" w:eastAsia="仿宋_GB2312" w:hAnsi="仿宋" w:hint="eastAsia"/>
          <w:sz w:val="30"/>
          <w:szCs w:val="30"/>
        </w:rPr>
        <w:t>校团委领导致辞</w:t>
      </w:r>
    </w:p>
    <w:p w:rsidR="00E056A8" w:rsidRDefault="00E056A8" w:rsidP="00E056A8">
      <w:pPr>
        <w:numPr>
          <w:ilvl w:val="0"/>
          <w:numId w:val="1"/>
        </w:numPr>
        <w:spacing w:line="360" w:lineRule="auto"/>
        <w:jc w:val="left"/>
        <w:rPr>
          <w:rFonts w:ascii="仿宋_GB2312" w:eastAsia="仿宋_GB2312" w:hAnsi="仿宋"/>
          <w:sz w:val="30"/>
          <w:szCs w:val="30"/>
        </w:rPr>
      </w:pPr>
      <w:r>
        <w:rPr>
          <w:rFonts w:ascii="仿宋_GB2312" w:eastAsia="仿宋_GB2312" w:hAnsi="仿宋" w:hint="eastAsia"/>
          <w:sz w:val="30"/>
          <w:szCs w:val="30"/>
        </w:rPr>
        <w:t>国际教育学院团总支书记作共青团华南农业大学国际教育学院第二届团员大会工作报告</w:t>
      </w:r>
    </w:p>
    <w:p w:rsidR="00E056A8" w:rsidRDefault="00E056A8" w:rsidP="00E056A8">
      <w:pPr>
        <w:numPr>
          <w:ilvl w:val="0"/>
          <w:numId w:val="1"/>
        </w:numPr>
        <w:spacing w:line="360" w:lineRule="auto"/>
        <w:jc w:val="left"/>
        <w:rPr>
          <w:rFonts w:ascii="仿宋_GB2312" w:eastAsia="仿宋_GB2312" w:hAnsi="仿宋"/>
          <w:sz w:val="30"/>
          <w:szCs w:val="30"/>
        </w:rPr>
      </w:pPr>
      <w:r>
        <w:rPr>
          <w:rFonts w:ascii="仿宋_GB2312" w:eastAsia="仿宋_GB2312" w:hAnsi="仿宋" w:hint="eastAsia"/>
          <w:sz w:val="30"/>
          <w:szCs w:val="30"/>
        </w:rPr>
        <w:t>通过工作报告决议</w:t>
      </w:r>
    </w:p>
    <w:p w:rsidR="00E056A8" w:rsidRDefault="00E056A8" w:rsidP="00E056A8">
      <w:pPr>
        <w:numPr>
          <w:ilvl w:val="0"/>
          <w:numId w:val="1"/>
        </w:numPr>
        <w:spacing w:line="360" w:lineRule="auto"/>
        <w:jc w:val="left"/>
        <w:rPr>
          <w:rFonts w:ascii="仿宋_GB2312" w:eastAsia="仿宋_GB2312" w:hAnsi="仿宋"/>
          <w:sz w:val="30"/>
          <w:szCs w:val="30"/>
        </w:rPr>
      </w:pPr>
      <w:r>
        <w:rPr>
          <w:rFonts w:ascii="仿宋_GB2312" w:eastAsia="仿宋_GB2312" w:hAnsi="仿宋" w:hint="eastAsia"/>
          <w:sz w:val="30"/>
          <w:szCs w:val="30"/>
        </w:rPr>
        <w:t>大会选举</w:t>
      </w:r>
    </w:p>
    <w:p w:rsidR="00E056A8" w:rsidRDefault="00E056A8" w:rsidP="00E056A8">
      <w:pPr>
        <w:spacing w:line="360" w:lineRule="auto"/>
        <w:jc w:val="left"/>
        <w:rPr>
          <w:rFonts w:ascii="仿宋_GB2312" w:eastAsia="仿宋_GB2312" w:hAnsi="仿宋"/>
          <w:sz w:val="30"/>
          <w:szCs w:val="30"/>
        </w:rPr>
      </w:pPr>
      <w:r w:rsidRPr="00320097">
        <w:rPr>
          <w:rFonts w:ascii="仿宋_GB2312" w:eastAsia="仿宋_GB2312" w:hAnsi="仿宋" w:hint="eastAsia"/>
          <w:sz w:val="30"/>
          <w:szCs w:val="30"/>
        </w:rPr>
        <w:t>1、报告到会团员人数</w:t>
      </w:r>
    </w:p>
    <w:p w:rsidR="00E056A8" w:rsidRPr="00320097" w:rsidRDefault="00E056A8" w:rsidP="00E056A8">
      <w:pPr>
        <w:spacing w:line="360" w:lineRule="auto"/>
        <w:jc w:val="left"/>
        <w:rPr>
          <w:rFonts w:ascii="仿宋_GB2312" w:eastAsia="仿宋_GB2312" w:hAnsi="仿宋" w:hint="eastAsia"/>
          <w:sz w:val="30"/>
          <w:szCs w:val="30"/>
        </w:rPr>
      </w:pPr>
      <w:r w:rsidRPr="00320097">
        <w:rPr>
          <w:rFonts w:ascii="仿宋_GB2312" w:eastAsia="仿宋_GB2312" w:hAnsi="仿宋" w:hint="eastAsia"/>
          <w:sz w:val="30"/>
          <w:szCs w:val="30"/>
        </w:rPr>
        <w:t>2、介绍选举办法</w:t>
      </w:r>
    </w:p>
    <w:p w:rsidR="00E056A8" w:rsidRPr="00320097" w:rsidRDefault="00E056A8" w:rsidP="00E056A8">
      <w:pPr>
        <w:spacing w:line="360" w:lineRule="auto"/>
        <w:jc w:val="left"/>
        <w:rPr>
          <w:rFonts w:ascii="仿宋_GB2312" w:eastAsia="仿宋_GB2312" w:hAnsi="仿宋" w:hint="eastAsia"/>
          <w:sz w:val="30"/>
          <w:szCs w:val="30"/>
        </w:rPr>
      </w:pPr>
      <w:r w:rsidRPr="00320097">
        <w:rPr>
          <w:rFonts w:ascii="仿宋_GB2312" w:eastAsia="仿宋_GB2312" w:hAnsi="仿宋" w:hint="eastAsia"/>
          <w:sz w:val="30"/>
          <w:szCs w:val="30"/>
        </w:rPr>
        <w:t>3、介绍候选人情况</w:t>
      </w:r>
    </w:p>
    <w:p w:rsidR="00E056A8" w:rsidRPr="00320097" w:rsidRDefault="00E056A8" w:rsidP="00E056A8">
      <w:pPr>
        <w:spacing w:line="360" w:lineRule="auto"/>
        <w:jc w:val="left"/>
        <w:rPr>
          <w:rFonts w:ascii="仿宋_GB2312" w:eastAsia="仿宋_GB2312" w:hAnsi="仿宋" w:hint="eastAsia"/>
          <w:sz w:val="30"/>
          <w:szCs w:val="30"/>
        </w:rPr>
      </w:pPr>
      <w:r w:rsidRPr="00320097">
        <w:rPr>
          <w:rFonts w:ascii="仿宋_GB2312" w:eastAsia="仿宋_GB2312" w:hAnsi="仿宋" w:hint="eastAsia"/>
          <w:sz w:val="30"/>
          <w:szCs w:val="30"/>
        </w:rPr>
        <w:t>4、监票人、计票人2人名单</w:t>
      </w:r>
    </w:p>
    <w:p w:rsidR="00E056A8" w:rsidRPr="00320097" w:rsidRDefault="00E056A8" w:rsidP="00E056A8">
      <w:pPr>
        <w:spacing w:line="360" w:lineRule="auto"/>
        <w:jc w:val="left"/>
        <w:rPr>
          <w:rFonts w:ascii="仿宋_GB2312" w:eastAsia="仿宋_GB2312" w:hAnsi="仿宋" w:hint="eastAsia"/>
          <w:sz w:val="30"/>
          <w:szCs w:val="30"/>
        </w:rPr>
      </w:pPr>
      <w:r w:rsidRPr="00320097">
        <w:rPr>
          <w:rFonts w:ascii="仿宋_GB2312" w:eastAsia="仿宋_GB2312" w:hAnsi="仿宋" w:hint="eastAsia"/>
          <w:sz w:val="30"/>
          <w:szCs w:val="30"/>
        </w:rPr>
        <w:t>5、投票选举第一届团总支委员</w:t>
      </w:r>
    </w:p>
    <w:p w:rsidR="00E056A8" w:rsidRDefault="00E056A8" w:rsidP="00E056A8">
      <w:pPr>
        <w:spacing w:line="360" w:lineRule="auto"/>
        <w:jc w:val="left"/>
        <w:rPr>
          <w:rFonts w:ascii="仿宋_GB2312" w:eastAsia="仿宋_GB2312" w:hAnsi="仿宋" w:hint="eastAsia"/>
          <w:sz w:val="30"/>
          <w:szCs w:val="30"/>
        </w:rPr>
      </w:pPr>
      <w:r w:rsidRPr="00320097">
        <w:rPr>
          <w:rFonts w:ascii="仿宋_GB2312" w:eastAsia="仿宋_GB2312" w:hAnsi="仿宋" w:hint="eastAsia"/>
          <w:sz w:val="30"/>
          <w:szCs w:val="30"/>
        </w:rPr>
        <w:t>6、宣布选举结果</w:t>
      </w:r>
    </w:p>
    <w:p w:rsidR="00E056A8" w:rsidRDefault="00E056A8" w:rsidP="00E056A8">
      <w:pPr>
        <w:numPr>
          <w:ilvl w:val="0"/>
          <w:numId w:val="1"/>
        </w:numPr>
        <w:spacing w:line="360" w:lineRule="auto"/>
        <w:jc w:val="left"/>
        <w:rPr>
          <w:rFonts w:ascii="仿宋_GB2312" w:eastAsia="仿宋_GB2312" w:hAnsi="仿宋"/>
          <w:sz w:val="30"/>
          <w:szCs w:val="30"/>
        </w:rPr>
      </w:pPr>
      <w:r w:rsidRPr="00320097">
        <w:rPr>
          <w:rFonts w:ascii="仿宋_GB2312" w:eastAsia="仿宋_GB2312" w:hAnsi="仿宋" w:hint="eastAsia"/>
          <w:sz w:val="30"/>
          <w:szCs w:val="30"/>
        </w:rPr>
        <w:t>新一届委员宣誓</w:t>
      </w:r>
    </w:p>
    <w:p w:rsidR="00E056A8" w:rsidRPr="00D56969" w:rsidRDefault="00E056A8" w:rsidP="00E056A8">
      <w:pPr>
        <w:numPr>
          <w:ilvl w:val="0"/>
          <w:numId w:val="1"/>
        </w:numPr>
        <w:spacing w:line="360" w:lineRule="auto"/>
        <w:jc w:val="left"/>
        <w:rPr>
          <w:rFonts w:ascii="仿宋_GB2312" w:eastAsia="仿宋_GB2312" w:hAnsi="仿宋" w:hint="eastAsia"/>
          <w:sz w:val="30"/>
          <w:szCs w:val="30"/>
        </w:rPr>
      </w:pPr>
      <w:r>
        <w:rPr>
          <w:rFonts w:ascii="仿宋_GB2312" w:eastAsia="仿宋_GB2312" w:hAnsi="仿宋" w:hint="eastAsia"/>
          <w:sz w:val="30"/>
          <w:szCs w:val="30"/>
        </w:rPr>
        <w:t>奏唱团歌</w:t>
      </w:r>
    </w:p>
    <w:p w:rsidR="00A725B9" w:rsidRDefault="00A725B9"/>
    <w:sectPr w:rsidR="00A725B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F1C" w:rsidRDefault="00685F1C" w:rsidP="00E056A8">
      <w:r>
        <w:separator/>
      </w:r>
    </w:p>
  </w:endnote>
  <w:endnote w:type="continuationSeparator" w:id="0">
    <w:p w:rsidR="00685F1C" w:rsidRDefault="00685F1C" w:rsidP="00E0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F1C" w:rsidRDefault="00685F1C" w:rsidP="00E056A8">
      <w:r>
        <w:separator/>
      </w:r>
    </w:p>
  </w:footnote>
  <w:footnote w:type="continuationSeparator" w:id="0">
    <w:p w:rsidR="00685F1C" w:rsidRDefault="00685F1C" w:rsidP="00E05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B7E75"/>
    <w:multiLevelType w:val="hybridMultilevel"/>
    <w:tmpl w:val="4E127E6C"/>
    <w:lvl w:ilvl="0" w:tplc="B074CB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E6"/>
    <w:rsid w:val="00685F1C"/>
    <w:rsid w:val="00A725B9"/>
    <w:rsid w:val="00E056A8"/>
    <w:rsid w:val="00F24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8A9CE1-C0E7-45A2-9775-E4C0F9B2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6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56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56A8"/>
    <w:rPr>
      <w:sz w:val="18"/>
      <w:szCs w:val="18"/>
    </w:rPr>
  </w:style>
  <w:style w:type="paragraph" w:styleId="a4">
    <w:name w:val="footer"/>
    <w:basedOn w:val="a"/>
    <w:link w:val="Char0"/>
    <w:uiPriority w:val="99"/>
    <w:unhideWhenUsed/>
    <w:rsid w:val="00E056A8"/>
    <w:pPr>
      <w:tabs>
        <w:tab w:val="center" w:pos="4153"/>
        <w:tab w:val="right" w:pos="8306"/>
      </w:tabs>
      <w:snapToGrid w:val="0"/>
      <w:jc w:val="left"/>
    </w:pPr>
    <w:rPr>
      <w:sz w:val="18"/>
      <w:szCs w:val="18"/>
    </w:rPr>
  </w:style>
  <w:style w:type="character" w:customStyle="1" w:styleId="Char0">
    <w:name w:val="页脚 Char"/>
    <w:basedOn w:val="a0"/>
    <w:link w:val="a4"/>
    <w:uiPriority w:val="99"/>
    <w:rsid w:val="00E056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163</Characters>
  <Application>Microsoft Office Word</Application>
  <DocSecurity>0</DocSecurity>
  <Lines>1</Lines>
  <Paragraphs>1</Paragraphs>
  <ScaleCrop>false</ScaleCrop>
  <Company>HP</Company>
  <LinksUpToDate>false</LinksUpToDate>
  <CharactersWithSpaces>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qiuqian</dc:creator>
  <cp:keywords/>
  <dc:description/>
  <cp:lastModifiedBy>qiuqian</cp:lastModifiedBy>
  <cp:revision>2</cp:revision>
  <dcterms:created xsi:type="dcterms:W3CDTF">2019-12-10T03:17:00Z</dcterms:created>
  <dcterms:modified xsi:type="dcterms:W3CDTF">2019-12-10T03:17:00Z</dcterms:modified>
</cp:coreProperties>
</file>